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E1" w:rsidRPr="000E6586" w:rsidRDefault="00D056E1" w:rsidP="00D056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E6586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D056E1" w:rsidRPr="000E6586" w:rsidRDefault="00D056E1" w:rsidP="00D05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6586">
        <w:rPr>
          <w:rFonts w:ascii="Times New Roman" w:hAnsi="Times New Roman" w:cs="Times New Roman"/>
          <w:b/>
          <w:bCs/>
          <w:sz w:val="26"/>
          <w:szCs w:val="26"/>
        </w:rPr>
        <w:t>об основных мерах правового регулирования в сфере реализации</w:t>
      </w:r>
    </w:p>
    <w:p w:rsidR="00D056E1" w:rsidRPr="000E6586" w:rsidRDefault="00D056E1" w:rsidP="00D05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6586">
        <w:rPr>
          <w:rFonts w:ascii="Times New Roman" w:hAnsi="Times New Roman" w:cs="Times New Roman"/>
          <w:b/>
          <w:bCs/>
          <w:sz w:val="26"/>
          <w:szCs w:val="26"/>
        </w:rPr>
        <w:t>государственной программы</w:t>
      </w:r>
    </w:p>
    <w:p w:rsidR="00D056E1" w:rsidRPr="000E6586" w:rsidRDefault="00D056E1" w:rsidP="00D05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056E1" w:rsidRPr="000E6586" w:rsidRDefault="000E6586" w:rsidP="00D05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D056E1" w:rsidRPr="000E6586">
        <w:rPr>
          <w:rFonts w:ascii="Times New Roman" w:hAnsi="Times New Roman" w:cs="Times New Roman"/>
          <w:b/>
          <w:bCs/>
          <w:sz w:val="26"/>
          <w:szCs w:val="26"/>
        </w:rPr>
        <w:t>Развитие культуры в Калужской области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D056E1" w:rsidRPr="000E6586" w:rsidRDefault="00D056E1" w:rsidP="00D05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3664"/>
        <w:gridCol w:w="2552"/>
        <w:gridCol w:w="8363"/>
      </w:tblGrid>
      <w:tr w:rsidR="00F11077" w:rsidRPr="000E6586" w:rsidTr="00B02264">
        <w:trPr>
          <w:trHeight w:val="2039"/>
        </w:trPr>
        <w:tc>
          <w:tcPr>
            <w:tcW w:w="509" w:type="dxa"/>
          </w:tcPr>
          <w:p w:rsidR="00D056E1" w:rsidRPr="000E6586" w:rsidRDefault="000E6586" w:rsidP="003D7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056E1" w:rsidRPr="000E6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056E1" w:rsidRPr="000E65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056E1" w:rsidRPr="000E658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64" w:type="dxa"/>
          </w:tcPr>
          <w:p w:rsidR="00D056E1" w:rsidRPr="000E6586" w:rsidRDefault="00D056E1" w:rsidP="003D7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6">
              <w:rPr>
                <w:rFonts w:ascii="Times New Roman" w:hAnsi="Times New Roman" w:cs="Times New Roman"/>
                <w:sz w:val="24"/>
                <w:szCs w:val="24"/>
              </w:rPr>
              <w:t xml:space="preserve">Вид и заголовок нормативного </w:t>
            </w:r>
            <w:bookmarkStart w:id="0" w:name="_GoBack"/>
            <w:bookmarkEnd w:id="0"/>
            <w:r w:rsidRPr="000E6586"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</w:p>
        </w:tc>
        <w:tc>
          <w:tcPr>
            <w:tcW w:w="2552" w:type="dxa"/>
          </w:tcPr>
          <w:p w:rsidR="00D056E1" w:rsidRPr="000E6586" w:rsidRDefault="00D056E1" w:rsidP="003D7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6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8363" w:type="dxa"/>
          </w:tcPr>
          <w:p w:rsidR="00D056E1" w:rsidRPr="000E6586" w:rsidRDefault="00D056E1" w:rsidP="003D7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6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государственной программы и (или) показателя подпрограммы, на который влияет правовое регулирование</w:t>
            </w:r>
          </w:p>
        </w:tc>
      </w:tr>
      <w:tr w:rsidR="00F11077" w:rsidRPr="000E6586" w:rsidTr="00D84375">
        <w:tc>
          <w:tcPr>
            <w:tcW w:w="15088" w:type="dxa"/>
            <w:gridSpan w:val="4"/>
          </w:tcPr>
          <w:p w:rsidR="00D056E1" w:rsidRPr="000E6586" w:rsidRDefault="00BE020F" w:rsidP="00BA11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056E1" w:rsidRPr="000E6586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  <w:r w:rsidR="00D056E1" w:rsidRPr="000E6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586" w:rsidRPr="000E65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56E1" w:rsidRPr="000E6586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государственной охраны, сохранения, использования и популяризации объектов культурного наследия, усадебных комплексов и военно-мемориальных объектов</w:t>
            </w:r>
            <w:r w:rsidR="000E6586" w:rsidRPr="000E65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1077" w:rsidRPr="000E6586" w:rsidTr="00D84375">
        <w:tc>
          <w:tcPr>
            <w:tcW w:w="15088" w:type="dxa"/>
            <w:gridSpan w:val="4"/>
          </w:tcPr>
          <w:p w:rsidR="00EA09CA" w:rsidRPr="00EA09CA" w:rsidRDefault="00D056E1" w:rsidP="00EA0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20F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="00EA09CA" w:rsidRPr="00BE020F">
              <w:rPr>
                <w:rFonts w:ascii="Times New Roman" w:hAnsi="Times New Roman" w:cs="Times New Roman"/>
                <w:sz w:val="24"/>
                <w:szCs w:val="24"/>
              </w:rPr>
              <w:t>Сохранение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выявленных объектов культурного наследия</w:t>
            </w:r>
          </w:p>
          <w:p w:rsidR="00D056E1" w:rsidRPr="000E6586" w:rsidRDefault="00D056E1" w:rsidP="00BA11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7E" w:rsidRPr="000E6586" w:rsidTr="00B02264">
        <w:tc>
          <w:tcPr>
            <w:tcW w:w="509" w:type="dxa"/>
          </w:tcPr>
          <w:p w:rsidR="0000597E" w:rsidRPr="00BA111D" w:rsidRDefault="0000597E" w:rsidP="00BA11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664" w:type="dxa"/>
          </w:tcPr>
          <w:p w:rsidR="0000597E" w:rsidRPr="00543DE7" w:rsidRDefault="0000597E" w:rsidP="002B6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Калужской области от 26.03.2021 № 171 «Об утверждении Порядка определения объема и условий предоставления из областного бюджета государственным бюджетным и государственным автономным учреждениям, в отношении которых управление по охране объектов культурного наследия Калужской области 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 функции и полномочия учредителя, субсидий на иные цели» (</w:t>
            </w:r>
            <w:r w:rsidRPr="00FC50A8">
              <w:rPr>
                <w:rFonts w:ascii="Times New Roman" w:hAnsi="Times New Roman" w:cs="Times New Roman"/>
                <w:sz w:val="24"/>
                <w:szCs w:val="24"/>
              </w:rPr>
              <w:t xml:space="preserve">в ред. 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C50A8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остановлений Правительства Калужской области от 20.04.2021 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hyperlink r:id="rId8" w:history="1">
              <w:r w:rsidRPr="00FC50A8">
                <w:rPr>
                  <w:rFonts w:ascii="Times New Roman" w:hAnsi="Times New Roman" w:cs="Times New Roman"/>
                  <w:sz w:val="24"/>
                  <w:szCs w:val="24"/>
                </w:rPr>
                <w:t xml:space="preserve"> 264</w:t>
              </w:r>
            </w:hyperlink>
            <w:r w:rsidRPr="00FC50A8">
              <w:rPr>
                <w:rFonts w:ascii="Times New Roman" w:hAnsi="Times New Roman" w:cs="Times New Roman"/>
                <w:sz w:val="24"/>
                <w:szCs w:val="24"/>
              </w:rPr>
              <w:t xml:space="preserve">, от 18.06.2021 </w:t>
            </w:r>
            <w:hyperlink r:id="rId9" w:history="1">
              <w:r w:rsidRPr="00543DE7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FC50A8">
                <w:rPr>
                  <w:rFonts w:ascii="Times New Roman" w:hAnsi="Times New Roman" w:cs="Times New Roman"/>
                  <w:sz w:val="24"/>
                  <w:szCs w:val="24"/>
                </w:rPr>
                <w:t xml:space="preserve"> 389</w:t>
              </w:r>
            </w:hyperlink>
            <w:r w:rsidRPr="00FC50A8">
              <w:rPr>
                <w:rFonts w:ascii="Times New Roman" w:hAnsi="Times New Roman" w:cs="Times New Roman"/>
                <w:sz w:val="24"/>
                <w:szCs w:val="24"/>
              </w:rPr>
              <w:t xml:space="preserve">, от 03.09.2021 </w:t>
            </w:r>
            <w:hyperlink r:id="rId10" w:history="1">
              <w:r w:rsidRPr="00543DE7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FC50A8">
                <w:rPr>
                  <w:rFonts w:ascii="Times New Roman" w:hAnsi="Times New Roman" w:cs="Times New Roman"/>
                  <w:sz w:val="24"/>
                  <w:szCs w:val="24"/>
                </w:rPr>
                <w:t xml:space="preserve"> 580</w:t>
              </w:r>
            </w:hyperlink>
            <w:r w:rsidRPr="00FC50A8">
              <w:rPr>
                <w:rFonts w:ascii="Times New Roman" w:hAnsi="Times New Roman" w:cs="Times New Roman"/>
                <w:sz w:val="24"/>
                <w:szCs w:val="24"/>
              </w:rPr>
              <w:t>, от</w:t>
            </w:r>
            <w:proofErr w:type="gramEnd"/>
            <w:r w:rsidRPr="00FC5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50A8">
              <w:rPr>
                <w:rFonts w:ascii="Times New Roman" w:hAnsi="Times New Roman" w:cs="Times New Roman"/>
                <w:sz w:val="24"/>
                <w:szCs w:val="24"/>
              </w:rPr>
              <w:t xml:space="preserve">21.12.2021 </w:t>
            </w:r>
            <w:hyperlink r:id="rId11" w:history="1">
              <w:r w:rsidRPr="00543DE7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FC50A8">
                <w:rPr>
                  <w:rFonts w:ascii="Times New Roman" w:hAnsi="Times New Roman" w:cs="Times New Roman"/>
                  <w:sz w:val="24"/>
                  <w:szCs w:val="24"/>
                </w:rPr>
                <w:t xml:space="preserve"> 906</w:t>
              </w:r>
              <w:r w:rsidRPr="00543DE7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proofErr w:type="gramEnd"/>
          </w:p>
        </w:tc>
        <w:tc>
          <w:tcPr>
            <w:tcW w:w="2552" w:type="dxa"/>
          </w:tcPr>
          <w:p w:rsidR="0000597E" w:rsidRPr="00543DE7" w:rsidRDefault="0000597E" w:rsidP="002B6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Определяет порядок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учреждениям, в 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отношении которых управление по охране объектов культурного наследия Калужской области осуществляет функции и полномочия учредителя</w:t>
            </w:r>
          </w:p>
          <w:p w:rsidR="0000597E" w:rsidRPr="00543DE7" w:rsidRDefault="0000597E" w:rsidP="002B6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597E" w:rsidRDefault="0000597E" w:rsidP="001C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(муниципального)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597E" w:rsidRDefault="0000597E" w:rsidP="001C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недвижимости, включенных в Единый государственный реестр объектов культурного наследия (за исключением объектов культурного наследия, утвержденных распоряжением Правительства Российской Федерации от 01.06.2009 N 759-р (в ред. распоряжений Правительства Российской Федерации от 09.06.2010 N 950-р, от 30.11.2010 N 2134-р, постановления Правительства Российской Федерации от 18.05.2011 N 399, распоряжений Правительства Российской Федерации от 10.06.2011 N 1016-р, от 18.11.2011 N 2072-р,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12.12.2012 N 2339-р, от 03.06.2013 N 898-р, от 18.01.2014 N 34-р,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07.08.2014 N 1480-р, от 30.12.2014 N 2776-р, от 17.10.2015 N 2082-р, от 03.08.2016 N 1653-р, от 27.09.2016 N 2028-р, от 03.06.2017 N 1162-р, от 06.12.2018 N 2705-р)),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которых внесены в Единый государственный реестр недвижимости, в общем количестве таких объектов культурного наследия, включенных в Единый государственный реестр объектов культурного наследия, на территории Калужской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597E" w:rsidRPr="000E6586" w:rsidRDefault="0000597E" w:rsidP="001C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Доля территории объектов недвижимости, включенных в Единый государственный реестр объектов культурного наследия (за исключением объектов культурного наследия, утвержденных распоряжением Правительства Российской Федерации от 01.06.2009 N 759-р (в ред. распоряжений Правительства Российской Федерации от 09.06.2010 N 950-р, от 30.11.2010 N 2134-р, постановления Правительства Российской Федерации от 18.05.2011 N 399, распоряжений Правительства Российской Федерации от 10.06.2011 N 1016-р, от 18.11.2011 N 2072-р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 12.12.2012 N 2339-р, от 03.06.2013 N 898-р, от 18.01.2014 N 34-р, от 07.08.2014 N 1480-р, от 30.12.2014 N 2776-р, от 17.10.2015 N 2082-р, от 03.08.2016 N 1653-р, от 27.09.2016 N 2028-р, от 03.06.2017 N 1162-р, от 06.12.2018 N 2705-р)),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которых внесены в Единый государственный реестр недвижимости, в общем количестве территорий таких объектов культурного наследия, включенных в Единый государственный реестр объектов культурного наследия, на территории Калужской области</w:t>
            </w:r>
          </w:p>
        </w:tc>
      </w:tr>
      <w:tr w:rsidR="009E7EF7" w:rsidRPr="000E6586" w:rsidTr="00B02264">
        <w:tc>
          <w:tcPr>
            <w:tcW w:w="509" w:type="dxa"/>
          </w:tcPr>
          <w:p w:rsidR="009E7EF7" w:rsidRPr="00BA111D" w:rsidRDefault="009E7EF7" w:rsidP="00BA11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664" w:type="dxa"/>
          </w:tcPr>
          <w:p w:rsidR="009E7EF7" w:rsidRPr="00543DE7" w:rsidRDefault="009E7EF7" w:rsidP="002B6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Калужской области от 31.12.2015 № 763 «О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области» (в ред. постановлений Правительства Калужской области от 09.11.2016 </w:t>
            </w:r>
            <w:hyperlink r:id="rId12" w:history="1">
              <w:r w:rsidRPr="00543DE7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</w:hyperlink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, от 13.10.2017 </w:t>
            </w:r>
            <w:hyperlink r:id="rId13" w:history="1">
              <w:r w:rsidRPr="00543DE7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</w:hyperlink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581, от 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14.06.2019 </w:t>
            </w:r>
            <w:hyperlink r:id="rId14" w:history="1">
              <w:r w:rsidRPr="00543DE7">
                <w:rPr>
                  <w:rFonts w:ascii="Times New Roman" w:hAnsi="Times New Roman" w:cs="Times New Roman"/>
                  <w:sz w:val="24"/>
                  <w:szCs w:val="24"/>
                </w:rPr>
                <w:t>№ 368</w:t>
              </w:r>
            </w:hyperlink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9E7EF7" w:rsidRPr="00543DE7" w:rsidRDefault="009E7EF7" w:rsidP="009E7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Определяет порядок формирования государственного задания на оказание государственных услуг (выполнение работ) в отношении государственных учреждений Калужской области, в том числе 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подведомственных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управлению по охране объектов культурного наследия 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Калужской области, и финансового обеспечения выполнения государственного задания</w:t>
            </w:r>
          </w:p>
        </w:tc>
        <w:tc>
          <w:tcPr>
            <w:tcW w:w="8363" w:type="dxa"/>
          </w:tcPr>
          <w:p w:rsidR="00B02264" w:rsidRDefault="00B02264" w:rsidP="00B02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(муниципального) значения;</w:t>
            </w:r>
          </w:p>
          <w:p w:rsidR="00B02264" w:rsidRDefault="00B02264" w:rsidP="00B02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недвижимости, включенных в Единый государственный реестр объектов культурного наследия (за исключением объектов культурного наследия, утвержденных распоряжением Правительства Российской Федерации от 01.06.2009 N 759-р (в ред. распоряжений Правительства Российской Федерации от 09.06.2010 N 950-р, от 30.11.2010 N 2134-р, постановления Правительства Российской Федерации от 18.05.2011 N 399, распоряжений Правительства Российской Федерации от 10.06.2011 N 1016-р, от 18.11.2011 N 2072-р,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12.12.2012 N 2339-р, от 03.06.2013 N 898-р, от 18.01.2014 N 34-р,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07.08.2014 N 1480-р, от 30.12.2014 N 2776-р, от 17.10.2015 N 2082-р, от 03.08.2016 N 1653-р, от 27.09.2016 N 2028-р, от 03.06.2017 N 1162-р, от 06.12.2018 N 2705-р)),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которых внесены в Единый государственный реестр недвижимости, в общем количестве таких объектов культурного наследия, включенных в Единый государственный реестр объектов культурного наследия, на территории Калужской области;</w:t>
            </w:r>
          </w:p>
          <w:p w:rsidR="009E7EF7" w:rsidRDefault="00B02264" w:rsidP="00B02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Доля территории объектов недвижимости, включенных в Единый государственный реестр объектов культурного наследия (за исключением объектов культурного наследия, утвержденных распоряжением Правительства Российской Федерации от 01.06.2009 N 759-р (в ред. распоряжений Правительства Российской Федерации от 09.06.2010 N 950-р, от 30.11.2010 N 2134-р, постановления Правительства Российской Федерации от 18.05.2011 N 399, распоряжений Правительства Российской Федерации от 10.06.2011 N 1016-р, от 18.11.2011 N 2072-р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 12.12.2012 N 2339-р, от 03.06.2013 N 898-р, от 18.01.2014 N 34-р, от 07.08.2014 N 1480-р, от 30.12.2014 N 2776-р, от 17.10.2015 N 2082-р, от 03.08.2016 N 1653-р, от 27.09.2016 N 2028-р, от 03.06.2017 N 1162-р, от 06.12.2018 N 2705-р)),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которых внесены в Единый государственный реестр недвижимости, в общем количестве территорий таких объектов культурного наследия, включенных в Единый государственный реестр объектов культурного наследия, на территории Калужской области</w:t>
            </w:r>
          </w:p>
        </w:tc>
      </w:tr>
      <w:tr w:rsidR="00C7025A" w:rsidRPr="000E6586" w:rsidTr="00B02264">
        <w:tc>
          <w:tcPr>
            <w:tcW w:w="509" w:type="dxa"/>
          </w:tcPr>
          <w:p w:rsidR="00C7025A" w:rsidRPr="00BA111D" w:rsidRDefault="00C7025A" w:rsidP="00BA11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664" w:type="dxa"/>
          </w:tcPr>
          <w:p w:rsidR="007E02BB" w:rsidRDefault="007E02BB" w:rsidP="007E0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Управления по охране объектов культурного наследия Калужской обл. от 10.12.2019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составления и утверждения плана финансово-хозяйственной деятельности государственных бюджетных и государственных автономных учреждений, в отношении которых управление по охране объектов культурного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наследия Калужской области осуществляет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функции и полномочия учредителя» (в ред. приказа управления по охране объектов культурного наследия Калужской области от 01.06.2020 № 106)</w:t>
            </w:r>
            <w:proofErr w:type="gramEnd"/>
          </w:p>
          <w:p w:rsidR="00C7025A" w:rsidRPr="00543DE7" w:rsidRDefault="00C7025A" w:rsidP="002B6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025A" w:rsidRPr="00543DE7" w:rsidRDefault="005D1B9A" w:rsidP="009E7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Утверждает порядок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составления и утверждения плана финансово-хозяйственной деятельности государственных бюджетных и государственных автономных учреждений,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отношении которых управление по охране объектов культурного наследия Калужской области осуществляет функции и полномочия учредителя</w:t>
            </w:r>
          </w:p>
        </w:tc>
        <w:tc>
          <w:tcPr>
            <w:tcW w:w="8363" w:type="dxa"/>
          </w:tcPr>
          <w:p w:rsidR="000716CC" w:rsidRDefault="000716CC" w:rsidP="00071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(муниципального) значения;</w:t>
            </w:r>
          </w:p>
          <w:p w:rsidR="000716CC" w:rsidRDefault="000716CC" w:rsidP="00071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недвижимости, включенных в Единый государственный реестр объектов культурного наследия (за исключением объектов культурного наследия, утвержденных распоряжением Правительства Российской Федерации от 01.06.2009 N 759-р (в ред. распоряжений Правительства Российской Федерации от 09.06.2010 N 950-р, от 30.11.2010 N 2134-р, постановления Правительства Российской Федерации от 18.05.2011 N 399, распоряжений Правительства Российской Федерации от 10.06.2011 N 1016-р, от 18.11.2011 N 2072-р,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12.12.2012 N 2339-р, от 03.06.2013 N 898-р, от 18.01.2014 N 34-р,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07.08.2014 N 1480-р, от 30.12.2014 N 2776-р, от 17.10.2015 N 2082-р, от 03.08.2016 N 1653-р, от 27.09.2016 N 2028-р, от 03.06.2017 N 1162-р, от 06.12.2018 N 2705-р)),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которых внесены в Единый государственный реестр недвижимости, в общем количестве таких объектов культурного наследия, включенных в Единый государственный реестр объектов культурного наследия, на территории Калужской области;</w:t>
            </w:r>
          </w:p>
          <w:p w:rsidR="00C7025A" w:rsidRDefault="000716CC" w:rsidP="00071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Доля территории объектов недвижимости, включенных в Единый государственный реестр объектов культурного наследия (за исключением объектов культурного наследия, утвержденных распоряжением Правительства Российской Федерации от 01.06.2009 N 759-р (в ред. распоряжений Правительства Российской Федерации от 09.06.2010 N 950-р, от 30.11.2010 N 2134-р, постановления Правительства Российской Федерации от 18.05.2011 N 399, распоряжений Правительства Российской Федерации от 10.06.2011 N 1016-р, от 18.11.2011 N 2072-р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 12.12.2012 N 2339-р, от 03.06.2013 N 898-р, от 18.01.2014 N 34-р, от 07.08.2014 N 1480-р, от 30.12.2014 N 2776-р, от 17.10.2015 N 2082-р, от 03.08.2016 N 1653-р, от 27.09.2016 N 2028-р, от 03.06.2017 N 1162-р, от 06.12.2018 N 2705-р)),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которых внесены в Единый государственный реестр недвижимости, в общем количестве территорий таких объектов культурного наследия, включенных в Единый государственный реестр объектов культурного наследия, на территории Калужской области</w:t>
            </w:r>
          </w:p>
        </w:tc>
      </w:tr>
      <w:tr w:rsidR="00340538" w:rsidRPr="000E6586" w:rsidTr="00E2621B">
        <w:tc>
          <w:tcPr>
            <w:tcW w:w="15088" w:type="dxa"/>
            <w:gridSpan w:val="4"/>
          </w:tcPr>
          <w:p w:rsidR="00340538" w:rsidRDefault="00340538" w:rsidP="004C6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2. </w:t>
            </w:r>
            <w:r w:rsidR="004C67AF">
              <w:rPr>
                <w:rFonts w:ascii="Times New Roman" w:hAnsi="Times New Roman" w:cs="Times New Roman"/>
                <w:sz w:val="24"/>
                <w:szCs w:val="24"/>
              </w:rPr>
              <w:t>Восстановление первоначального функционального использования объектов культурного наследия и выявленных объектов культурного наследия религиозного назначения путем их приведения в удовлетворительное состояние</w:t>
            </w:r>
          </w:p>
        </w:tc>
      </w:tr>
      <w:tr w:rsidR="00E84F95" w:rsidRPr="000E6586" w:rsidTr="00B02264">
        <w:tc>
          <w:tcPr>
            <w:tcW w:w="509" w:type="dxa"/>
          </w:tcPr>
          <w:p w:rsidR="00E84F95" w:rsidRPr="00BA111D" w:rsidRDefault="00E84F95" w:rsidP="00BA11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664" w:type="dxa"/>
          </w:tcPr>
          <w:p w:rsidR="00E84F95" w:rsidRPr="00543DE7" w:rsidRDefault="00E84F95" w:rsidP="002B6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Калужской области от 26.03.2021 № 171 «Об утверждении Порядка определения объема и условий предоставления из областного бюджета государственным бюджетным и государственным автономным учреждениям, в 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отношении которых управление по охране объектов культурного наследия Калужской области осуществляет функции и полномочия учредителя, субсидий на иные цели» (</w:t>
            </w:r>
            <w:r w:rsidRPr="00FC50A8">
              <w:rPr>
                <w:rFonts w:ascii="Times New Roman" w:hAnsi="Times New Roman" w:cs="Times New Roman"/>
                <w:sz w:val="24"/>
                <w:szCs w:val="24"/>
              </w:rPr>
              <w:t xml:space="preserve">в ред. 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C50A8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остановлений Правительства Калужской области от 20.04.2021 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hyperlink r:id="rId15" w:history="1">
              <w:r w:rsidRPr="00FC50A8">
                <w:rPr>
                  <w:rFonts w:ascii="Times New Roman" w:hAnsi="Times New Roman" w:cs="Times New Roman"/>
                  <w:sz w:val="24"/>
                  <w:szCs w:val="24"/>
                </w:rPr>
                <w:t xml:space="preserve"> 264</w:t>
              </w:r>
            </w:hyperlink>
            <w:r w:rsidRPr="00FC50A8">
              <w:rPr>
                <w:rFonts w:ascii="Times New Roman" w:hAnsi="Times New Roman" w:cs="Times New Roman"/>
                <w:sz w:val="24"/>
                <w:szCs w:val="24"/>
              </w:rPr>
              <w:t xml:space="preserve">, от 18.06.2021 </w:t>
            </w:r>
            <w:hyperlink r:id="rId16" w:history="1">
              <w:r w:rsidRPr="00543DE7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FC50A8">
                <w:rPr>
                  <w:rFonts w:ascii="Times New Roman" w:hAnsi="Times New Roman" w:cs="Times New Roman"/>
                  <w:sz w:val="24"/>
                  <w:szCs w:val="24"/>
                </w:rPr>
                <w:t xml:space="preserve"> 389</w:t>
              </w:r>
            </w:hyperlink>
            <w:r w:rsidRPr="00FC50A8">
              <w:rPr>
                <w:rFonts w:ascii="Times New Roman" w:hAnsi="Times New Roman" w:cs="Times New Roman"/>
                <w:sz w:val="24"/>
                <w:szCs w:val="24"/>
              </w:rPr>
              <w:t xml:space="preserve">, от 03.09.2021 </w:t>
            </w:r>
            <w:hyperlink r:id="rId17" w:history="1">
              <w:r w:rsidRPr="00543DE7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FC50A8">
                <w:rPr>
                  <w:rFonts w:ascii="Times New Roman" w:hAnsi="Times New Roman" w:cs="Times New Roman"/>
                  <w:sz w:val="24"/>
                  <w:szCs w:val="24"/>
                </w:rPr>
                <w:t xml:space="preserve"> 580</w:t>
              </w:r>
            </w:hyperlink>
            <w:r w:rsidRPr="00FC50A8">
              <w:rPr>
                <w:rFonts w:ascii="Times New Roman" w:hAnsi="Times New Roman" w:cs="Times New Roman"/>
                <w:sz w:val="24"/>
                <w:szCs w:val="24"/>
              </w:rPr>
              <w:t>, от</w:t>
            </w:r>
            <w:proofErr w:type="gramEnd"/>
            <w:r w:rsidRPr="00FC5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50A8">
              <w:rPr>
                <w:rFonts w:ascii="Times New Roman" w:hAnsi="Times New Roman" w:cs="Times New Roman"/>
                <w:sz w:val="24"/>
                <w:szCs w:val="24"/>
              </w:rPr>
              <w:t xml:space="preserve">21.12.2021 </w:t>
            </w:r>
            <w:hyperlink r:id="rId18" w:history="1">
              <w:r w:rsidRPr="00543DE7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FC50A8">
                <w:rPr>
                  <w:rFonts w:ascii="Times New Roman" w:hAnsi="Times New Roman" w:cs="Times New Roman"/>
                  <w:sz w:val="24"/>
                  <w:szCs w:val="24"/>
                </w:rPr>
                <w:t xml:space="preserve"> 906</w:t>
              </w:r>
              <w:r w:rsidRPr="00543DE7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proofErr w:type="gramEnd"/>
          </w:p>
        </w:tc>
        <w:tc>
          <w:tcPr>
            <w:tcW w:w="2552" w:type="dxa"/>
          </w:tcPr>
          <w:p w:rsidR="00E84F95" w:rsidRPr="00543DE7" w:rsidRDefault="00E84F95" w:rsidP="002B6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Определяет порядок определения объема и условий предоставления из областного бюджета субсидий на иные цели государственным бюджетным и 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 автономным учреждениям, в отношении которых управление по охране объектов культурного наследия Калужской области осуществляет функции и полномочия учредителя</w:t>
            </w:r>
          </w:p>
          <w:p w:rsidR="00E84F95" w:rsidRPr="00543DE7" w:rsidRDefault="00E84F95" w:rsidP="002B6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84F95" w:rsidRDefault="00E84F95" w:rsidP="0054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находящихся в удовлетворительном состоянии объектов культурного наследия и выявленных объектов культурного наследия религиозного назначения и относящихся к собственности религиозных организаций</w:t>
            </w:r>
          </w:p>
        </w:tc>
      </w:tr>
    </w:tbl>
    <w:p w:rsidR="000E6586" w:rsidRPr="000E6586" w:rsidRDefault="000E6586" w:rsidP="00BA111D">
      <w:pPr>
        <w:rPr>
          <w:rFonts w:ascii="Times New Roman" w:hAnsi="Times New Roman" w:cs="Times New Roman"/>
          <w:sz w:val="26"/>
          <w:szCs w:val="26"/>
        </w:rPr>
      </w:pPr>
    </w:p>
    <w:sectPr w:rsidR="000E6586" w:rsidRPr="000E6586" w:rsidSect="00F110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6C3D"/>
    <w:multiLevelType w:val="hybridMultilevel"/>
    <w:tmpl w:val="F3CC6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E1"/>
    <w:rsid w:val="0000597E"/>
    <w:rsid w:val="000061E3"/>
    <w:rsid w:val="00047111"/>
    <w:rsid w:val="000716CC"/>
    <w:rsid w:val="000A4173"/>
    <w:rsid w:val="000E6586"/>
    <w:rsid w:val="001269D4"/>
    <w:rsid w:val="00151A8C"/>
    <w:rsid w:val="00162D17"/>
    <w:rsid w:val="001C3CE2"/>
    <w:rsid w:val="00290A2A"/>
    <w:rsid w:val="002B6AB8"/>
    <w:rsid w:val="003271BB"/>
    <w:rsid w:val="00340538"/>
    <w:rsid w:val="003A7462"/>
    <w:rsid w:val="003D7DC3"/>
    <w:rsid w:val="004100C6"/>
    <w:rsid w:val="00444630"/>
    <w:rsid w:val="004C67AF"/>
    <w:rsid w:val="00504CC5"/>
    <w:rsid w:val="0054692A"/>
    <w:rsid w:val="00561987"/>
    <w:rsid w:val="005D1B9A"/>
    <w:rsid w:val="005E2A5A"/>
    <w:rsid w:val="005F0434"/>
    <w:rsid w:val="0060374F"/>
    <w:rsid w:val="00604B97"/>
    <w:rsid w:val="00605537"/>
    <w:rsid w:val="00642E0C"/>
    <w:rsid w:val="006541A9"/>
    <w:rsid w:val="00696B47"/>
    <w:rsid w:val="006E000F"/>
    <w:rsid w:val="00702066"/>
    <w:rsid w:val="00717C45"/>
    <w:rsid w:val="0078083E"/>
    <w:rsid w:val="007E02BB"/>
    <w:rsid w:val="008203EA"/>
    <w:rsid w:val="00825906"/>
    <w:rsid w:val="008F4439"/>
    <w:rsid w:val="009020B4"/>
    <w:rsid w:val="009616D4"/>
    <w:rsid w:val="00974C4B"/>
    <w:rsid w:val="009868C9"/>
    <w:rsid w:val="009C2E7B"/>
    <w:rsid w:val="009E7EF7"/>
    <w:rsid w:val="00A756FC"/>
    <w:rsid w:val="00B018AA"/>
    <w:rsid w:val="00B02264"/>
    <w:rsid w:val="00B13828"/>
    <w:rsid w:val="00B30A02"/>
    <w:rsid w:val="00BA111D"/>
    <w:rsid w:val="00BB17E8"/>
    <w:rsid w:val="00BE020F"/>
    <w:rsid w:val="00BF521D"/>
    <w:rsid w:val="00C63C0A"/>
    <w:rsid w:val="00C7025A"/>
    <w:rsid w:val="00C909F4"/>
    <w:rsid w:val="00CF1766"/>
    <w:rsid w:val="00D056E1"/>
    <w:rsid w:val="00D84375"/>
    <w:rsid w:val="00DD1D1F"/>
    <w:rsid w:val="00DF7567"/>
    <w:rsid w:val="00E523BB"/>
    <w:rsid w:val="00E72129"/>
    <w:rsid w:val="00E84F95"/>
    <w:rsid w:val="00EA09CA"/>
    <w:rsid w:val="00F05342"/>
    <w:rsid w:val="00F11077"/>
    <w:rsid w:val="00F96D95"/>
    <w:rsid w:val="00FB35E6"/>
    <w:rsid w:val="00FD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D3D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D3DA7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A74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D3D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D3DA7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A74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5C910C2A2DC1FEB6FB6186D6020FE77AE702B0A3C5835AB8A4C32BE97EAD8CAE3230933C8496CB2DAD8FC8FB18D8BB60665A9953AFE03C5804F294u6AEI" TargetMode="External"/><Relationship Id="rId13" Type="http://schemas.openxmlformats.org/officeDocument/2006/relationships/hyperlink" Target="consultantplus://offline/ref=BE2971814CA56D28F31C83196CDB138DEFBE38DD0E17D910D011122BA7C7555BC53B934E17B9BAB8A3E8145937EB6377858A6F5BCD874F4CBEAA3AB4JFHCJ" TargetMode="External"/><Relationship Id="rId18" Type="http://schemas.openxmlformats.org/officeDocument/2006/relationships/hyperlink" Target="consultantplus://offline/ref=685C910C2A2DC1FEB6FB6186D6020FE77AE702B0A3C5855DBEA7C32BE97EAD8CAE3230933C8496CB2DAD8FC8FB18D8BB60665A9953AFE03C5804F294u6AE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22A6B4515362BA08B064FFF6BE49EC63884829D0A1ADE092804A9CC9892FFEBAFAEBB64EC7238537CA42B20650364C41286BF2B009AFDD1C89970BDa9l1H" TargetMode="External"/><Relationship Id="rId12" Type="http://schemas.openxmlformats.org/officeDocument/2006/relationships/hyperlink" Target="consultantplus://offline/ref=BE2971814CA56D28F31C83196CDB138DEFBE38DD061FD61DDB194F21AF9E5959C234CC5910F0B6B9A3E8145F3AB4666294D2625DD5994D50A2A838JBH6J" TargetMode="External"/><Relationship Id="rId17" Type="http://schemas.openxmlformats.org/officeDocument/2006/relationships/hyperlink" Target="consultantplus://offline/ref=685C910C2A2DC1FEB6FB6186D6020FE77AE702B0A3C5805BBEA0C32BE97EAD8CAE3230933C8496CB2DAD8FC8FB18D8BB60665A9953AFE03C5804F294u6AE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5C910C2A2DC1FEB6FB6186D6020FE77AE702B0A3C5815CBDAFC32BE97EAD8CAE3230933C8496CB2DAD8FC8FB18D8BB60665A9953AFE03C5804F294u6AE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5C910C2A2DC1FEB6FB6186D6020FE77AE702B0A3C5855DBEA7C32BE97EAD8CAE3230933C8496CB2DAD8FC8FB18D8BB60665A9953AFE03C5804F294u6AE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85C910C2A2DC1FEB6FB6186D6020FE77AE702B0A3C5835AB8A4C32BE97EAD8CAE3230933C8496CB2DAD8FC8FB18D8BB60665A9953AFE03C5804F294u6AEI" TargetMode="External"/><Relationship Id="rId10" Type="http://schemas.openxmlformats.org/officeDocument/2006/relationships/hyperlink" Target="consultantplus://offline/ref=685C910C2A2DC1FEB6FB6186D6020FE77AE702B0A3C5805BBEA0C32BE97EAD8CAE3230933C8496CB2DAD8FC8FB18D8BB60665A9953AFE03C5804F294u6AE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5C910C2A2DC1FEB6FB6186D6020FE77AE702B0A3C5815CBDAFC32BE97EAD8CAE3230933C8496CB2DAD8FC8FB18D8BB60665A9953AFE03C5804F294u6AEI" TargetMode="External"/><Relationship Id="rId14" Type="http://schemas.openxmlformats.org/officeDocument/2006/relationships/hyperlink" Target="consultantplus://offline/ref=BE2971814CA56D28F31C83196CDB138DEFBE38DD0E15DC1CD014122BA7C7555BC53B934E17B9BAB8A3E8145937EB6377858A6F5BCD874F4CBEAA3AB4JFH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8A3AE-9DBA-4D98-9BF6-42EB1DCB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Сенина Ольга Валентиновна</dc:creator>
  <cp:lastModifiedBy>Павленко Анастасия Владимировна</cp:lastModifiedBy>
  <cp:revision>24</cp:revision>
  <dcterms:created xsi:type="dcterms:W3CDTF">2022-01-21T09:33:00Z</dcterms:created>
  <dcterms:modified xsi:type="dcterms:W3CDTF">2022-01-21T11:12:00Z</dcterms:modified>
</cp:coreProperties>
</file>